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E2" w:rsidRPr="00460A2B" w:rsidRDefault="003833E2" w:rsidP="00460A2B">
      <w:pPr>
        <w:spacing w:after="0" w:line="240" w:lineRule="auto"/>
        <w:jc w:val="center"/>
        <w:rPr>
          <w:b/>
          <w:color w:val="385623" w:themeColor="accent6" w:themeShade="80"/>
          <w:sz w:val="44"/>
          <w:szCs w:val="44"/>
        </w:rPr>
      </w:pPr>
      <w:r w:rsidRPr="00460A2B">
        <w:rPr>
          <w:b/>
          <w:color w:val="385623" w:themeColor="accent6" w:themeShade="80"/>
          <w:sz w:val="44"/>
          <w:szCs w:val="44"/>
        </w:rPr>
        <w:t>Fakulta podnikového manažmentu</w:t>
      </w:r>
    </w:p>
    <w:p w:rsidR="003833E2" w:rsidRPr="00460A2B" w:rsidRDefault="003833E2" w:rsidP="00460A2B">
      <w:pPr>
        <w:spacing w:after="0" w:line="240" w:lineRule="auto"/>
        <w:jc w:val="center"/>
        <w:rPr>
          <w:b/>
          <w:color w:val="385623" w:themeColor="accent6" w:themeShade="80"/>
          <w:sz w:val="44"/>
          <w:szCs w:val="44"/>
        </w:rPr>
      </w:pPr>
      <w:r w:rsidRPr="00460A2B">
        <w:rPr>
          <w:b/>
          <w:color w:val="385623" w:themeColor="accent6" w:themeShade="80"/>
          <w:sz w:val="44"/>
          <w:szCs w:val="44"/>
        </w:rPr>
        <w:t>Ekonomickej univerzity v Bratislave</w:t>
      </w:r>
    </w:p>
    <w:p w:rsidR="003833E2" w:rsidRDefault="003833E2" w:rsidP="003833E2">
      <w:pPr>
        <w:spacing w:after="0" w:line="240" w:lineRule="auto"/>
      </w:pPr>
    </w:p>
    <w:p w:rsidR="003833E2" w:rsidRPr="00460A2B" w:rsidRDefault="003833E2" w:rsidP="00460A2B">
      <w:pPr>
        <w:spacing w:after="0" w:line="240" w:lineRule="auto"/>
        <w:jc w:val="center"/>
        <w:rPr>
          <w:b/>
          <w:sz w:val="32"/>
          <w:szCs w:val="32"/>
        </w:rPr>
      </w:pPr>
      <w:r w:rsidRPr="00460A2B">
        <w:rPr>
          <w:b/>
          <w:sz w:val="32"/>
          <w:szCs w:val="32"/>
        </w:rPr>
        <w:t>Tézy na prijímacie konanie</w:t>
      </w:r>
    </w:p>
    <w:p w:rsidR="00E23241" w:rsidRDefault="003833E2" w:rsidP="00460A2B">
      <w:pPr>
        <w:spacing w:after="0" w:line="240" w:lineRule="auto"/>
        <w:jc w:val="center"/>
        <w:rPr>
          <w:b/>
          <w:sz w:val="32"/>
          <w:szCs w:val="32"/>
        </w:rPr>
      </w:pPr>
      <w:r w:rsidRPr="00460A2B">
        <w:rPr>
          <w:b/>
          <w:sz w:val="32"/>
          <w:szCs w:val="32"/>
        </w:rPr>
        <w:t xml:space="preserve">pre 3. stupeň štúdia </w:t>
      </w:r>
      <w:r w:rsidRPr="00E23241">
        <w:rPr>
          <w:sz w:val="32"/>
          <w:szCs w:val="32"/>
        </w:rPr>
        <w:t>(doktorandské štúdium)</w:t>
      </w:r>
      <w:r w:rsidRPr="00460A2B">
        <w:rPr>
          <w:b/>
          <w:sz w:val="32"/>
          <w:szCs w:val="32"/>
        </w:rPr>
        <w:t xml:space="preserve"> </w:t>
      </w:r>
    </w:p>
    <w:p w:rsidR="003833E2" w:rsidRPr="00460A2B" w:rsidRDefault="003833E2" w:rsidP="00460A2B">
      <w:pPr>
        <w:spacing w:after="0" w:line="240" w:lineRule="auto"/>
        <w:jc w:val="center"/>
        <w:rPr>
          <w:b/>
          <w:sz w:val="32"/>
          <w:szCs w:val="32"/>
        </w:rPr>
      </w:pPr>
      <w:r w:rsidRPr="00460A2B">
        <w:rPr>
          <w:b/>
          <w:sz w:val="32"/>
          <w:szCs w:val="32"/>
        </w:rPr>
        <w:t>v</w:t>
      </w:r>
      <w:r w:rsidR="00E23241">
        <w:rPr>
          <w:b/>
          <w:sz w:val="32"/>
          <w:szCs w:val="32"/>
        </w:rPr>
        <w:t xml:space="preserve"> akademickom roku </w:t>
      </w:r>
      <w:r w:rsidRPr="00460A2B">
        <w:rPr>
          <w:b/>
          <w:sz w:val="32"/>
          <w:szCs w:val="32"/>
        </w:rPr>
        <w:t>20</w:t>
      </w:r>
      <w:r w:rsidR="005537F2">
        <w:rPr>
          <w:b/>
          <w:sz w:val="32"/>
          <w:szCs w:val="32"/>
        </w:rPr>
        <w:t>2</w:t>
      </w:r>
      <w:r w:rsidR="00864E41">
        <w:rPr>
          <w:b/>
          <w:sz w:val="32"/>
          <w:szCs w:val="32"/>
        </w:rPr>
        <w:t>1</w:t>
      </w:r>
      <w:r w:rsidRPr="00460A2B">
        <w:rPr>
          <w:b/>
          <w:sz w:val="32"/>
          <w:szCs w:val="32"/>
        </w:rPr>
        <w:t>/20</w:t>
      </w:r>
      <w:r w:rsidR="00994665">
        <w:rPr>
          <w:b/>
          <w:sz w:val="32"/>
          <w:szCs w:val="32"/>
        </w:rPr>
        <w:t>2</w:t>
      </w:r>
      <w:r w:rsidR="00864E41">
        <w:rPr>
          <w:b/>
          <w:sz w:val="32"/>
          <w:szCs w:val="32"/>
        </w:rPr>
        <w:t>2</w:t>
      </w:r>
      <w:bookmarkStart w:id="0" w:name="_GoBack"/>
      <w:bookmarkEnd w:id="0"/>
    </w:p>
    <w:p w:rsidR="003833E2" w:rsidRDefault="003833E2" w:rsidP="003833E2">
      <w:pPr>
        <w:spacing w:after="0" w:line="240" w:lineRule="auto"/>
      </w:pPr>
    </w:p>
    <w:p w:rsidR="0056757E" w:rsidRPr="0056757E" w:rsidRDefault="0056757E" w:rsidP="0056757E">
      <w:pPr>
        <w:spacing w:after="0" w:line="240" w:lineRule="auto"/>
        <w:jc w:val="center"/>
        <w:rPr>
          <w:bCs/>
          <w:color w:val="385623" w:themeColor="accent6" w:themeShade="80"/>
          <w:sz w:val="28"/>
          <w:szCs w:val="28"/>
        </w:rPr>
      </w:pPr>
      <w:r w:rsidRPr="0056757E">
        <w:rPr>
          <w:bCs/>
          <w:color w:val="385623" w:themeColor="accent6" w:themeShade="80"/>
          <w:sz w:val="28"/>
          <w:szCs w:val="28"/>
        </w:rPr>
        <w:t>na 3-ročné denné a 4-ročné externé štúdium</w:t>
      </w:r>
    </w:p>
    <w:p w:rsidR="0056757E" w:rsidRPr="0056757E" w:rsidRDefault="0056757E" w:rsidP="0056757E">
      <w:pPr>
        <w:spacing w:after="0" w:line="240" w:lineRule="auto"/>
        <w:jc w:val="center"/>
        <w:rPr>
          <w:bCs/>
          <w:color w:val="385623" w:themeColor="accent6" w:themeShade="80"/>
          <w:sz w:val="28"/>
          <w:szCs w:val="28"/>
        </w:rPr>
      </w:pPr>
      <w:r w:rsidRPr="0056757E">
        <w:rPr>
          <w:bCs/>
          <w:color w:val="385623" w:themeColor="accent6" w:themeShade="80"/>
          <w:sz w:val="28"/>
          <w:szCs w:val="28"/>
        </w:rPr>
        <w:t>v akreditovanom</w:t>
      </w:r>
    </w:p>
    <w:p w:rsidR="0056757E" w:rsidRPr="0056757E" w:rsidRDefault="0056757E" w:rsidP="0056757E">
      <w:pPr>
        <w:spacing w:after="0" w:line="240" w:lineRule="auto"/>
        <w:jc w:val="center"/>
        <w:rPr>
          <w:bCs/>
          <w:color w:val="385623" w:themeColor="accent6" w:themeShade="80"/>
          <w:sz w:val="28"/>
          <w:szCs w:val="28"/>
        </w:rPr>
      </w:pPr>
      <w:r w:rsidRPr="0056757E">
        <w:rPr>
          <w:bCs/>
          <w:color w:val="385623" w:themeColor="accent6" w:themeShade="80"/>
          <w:sz w:val="28"/>
          <w:szCs w:val="28"/>
        </w:rPr>
        <w:t>študijnom programe ekonomika a manažment podniku</w:t>
      </w:r>
    </w:p>
    <w:p w:rsidR="00460A2B" w:rsidRPr="0056757E" w:rsidRDefault="0056757E" w:rsidP="0056757E">
      <w:pPr>
        <w:spacing w:after="0" w:line="240" w:lineRule="auto"/>
        <w:jc w:val="center"/>
        <w:rPr>
          <w:color w:val="385623" w:themeColor="accent6" w:themeShade="80"/>
          <w:sz w:val="28"/>
          <w:szCs w:val="28"/>
        </w:rPr>
      </w:pPr>
      <w:r w:rsidRPr="0056757E">
        <w:rPr>
          <w:bCs/>
          <w:color w:val="385623" w:themeColor="accent6" w:themeShade="80"/>
          <w:sz w:val="28"/>
          <w:szCs w:val="28"/>
        </w:rPr>
        <w:t>v študijnom odbore ekonómia a manažment</w:t>
      </w:r>
    </w:p>
    <w:p w:rsidR="00460A2B" w:rsidRDefault="00460A2B" w:rsidP="00460A2B">
      <w:pPr>
        <w:spacing w:after="0" w:line="240" w:lineRule="auto"/>
        <w:ind w:left="397" w:hanging="284"/>
        <w:jc w:val="both"/>
      </w:pP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1)</w:t>
      </w:r>
      <w:r>
        <w:tab/>
        <w:t xml:space="preserve">Manažment podnikateľského rizika – podstata, princípy, kategórie rizika.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2)</w:t>
      </w:r>
      <w:r>
        <w:tab/>
        <w:t xml:space="preserve">Proces a rámec riadenia rizika.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3)</w:t>
      </w:r>
      <w:r>
        <w:tab/>
        <w:t xml:space="preserve">Metódy a techniky riadenia rizika.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4)</w:t>
      </w:r>
      <w:r>
        <w:tab/>
        <w:t xml:space="preserve">Riadenie rizika pre oblasť projektov.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5)</w:t>
      </w:r>
      <w:r>
        <w:tab/>
        <w:t xml:space="preserve">Podstata a klasifikácia odbytových (marketingových) stratégií.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6)</w:t>
      </w:r>
      <w:r>
        <w:tab/>
        <w:t xml:space="preserve">Metódy marketingových analýz a marketingový audit.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7)</w:t>
      </w:r>
      <w:r>
        <w:tab/>
        <w:t xml:space="preserve">Zákaznícky orientované marketingové analýzy a stratégie.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8)</w:t>
      </w:r>
      <w:r>
        <w:tab/>
        <w:t xml:space="preserve">Konkurenčné marketingové analýzy a stratégie. </w:t>
      </w:r>
    </w:p>
    <w:p w:rsidR="003833E2" w:rsidRDefault="003833E2" w:rsidP="00460A2B">
      <w:pPr>
        <w:spacing w:after="0" w:line="240" w:lineRule="auto"/>
        <w:ind w:left="397" w:hanging="284"/>
        <w:jc w:val="both"/>
      </w:pPr>
      <w:r>
        <w:t>9)</w:t>
      </w:r>
      <w:r>
        <w:tab/>
        <w:t xml:space="preserve">Význam riadenia hodnoty podniku v podnikovom manažmente.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10)</w:t>
      </w:r>
      <w:r>
        <w:tab/>
      </w:r>
      <w:r w:rsidR="000E4DD4">
        <w:t>Súčasné trendy pri stanovení hodnoty</w:t>
      </w:r>
      <w:r>
        <w:t xml:space="preserve"> podniku.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11)</w:t>
      </w:r>
      <w:r>
        <w:tab/>
        <w:t xml:space="preserve">Hlavné typy organizačných štruktúr a spôsob využívania deľby rozhodovacích právomocí v jednotlivých modeloch.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12)</w:t>
      </w:r>
      <w:r>
        <w:tab/>
        <w:t xml:space="preserve">Úloha personálneho útvaru a úloha líniových manažérov v riadení ľudských zdrojov.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13)</w:t>
      </w:r>
      <w:r>
        <w:tab/>
        <w:t xml:space="preserve">Systém hodnotenia pracovníkov v nadväznosti na riadenie ich výkonu.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14)</w:t>
      </w:r>
      <w:r>
        <w:tab/>
        <w:t xml:space="preserve">Proces vzdelávania a rozvoja pracovníkov v podniku.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15)</w:t>
      </w:r>
      <w:r>
        <w:tab/>
        <w:t xml:space="preserve">Marketingové plánovanie, funkcia, obsah metódy a postupy.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16)</w:t>
      </w:r>
      <w:r>
        <w:tab/>
        <w:t xml:space="preserve">Integrovaný systém plánov podniku a charakteristika jednotlivých plánov (strategické plány, podnikateľský plán, ročný plán, funkčné plány a ich väzby, metódy tvorby plánov).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17)</w:t>
      </w:r>
      <w:r>
        <w:tab/>
        <w:t xml:space="preserve">Plánovanie investičných programov – etapy investičného plánovania, metódy ekonomického posudzovania projektov, spôsoby financovania investičných projektov.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18)</w:t>
      </w:r>
      <w:r>
        <w:tab/>
        <w:t xml:space="preserve">Internacionalizácia podniku – podstata, motívy, ciele, teoretické prístupy.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19)</w:t>
      </w:r>
      <w:r>
        <w:tab/>
        <w:t xml:space="preserve">Kroky strategického rozhodovania v medzinárodnom podnikaní.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20)</w:t>
      </w:r>
      <w:r>
        <w:tab/>
      </w:r>
      <w:proofErr w:type="spellStart"/>
      <w:r>
        <w:t>Multinacionálny</w:t>
      </w:r>
      <w:proofErr w:type="spellEnd"/>
      <w:r>
        <w:t xml:space="preserve"> podnik, podstata, kritériá </w:t>
      </w:r>
      <w:proofErr w:type="spellStart"/>
      <w:r>
        <w:t>multinacionality</w:t>
      </w:r>
      <w:proofErr w:type="spellEnd"/>
      <w:r>
        <w:t xml:space="preserve">, úloha a role dcérskych spoločností.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21)</w:t>
      </w:r>
      <w:r>
        <w:tab/>
        <w:t xml:space="preserve">Strategická analýza – objekty, metódy a interpretácia výsledkov.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22)</w:t>
      </w:r>
      <w:r>
        <w:tab/>
        <w:t xml:space="preserve">Strategická syntéza – obsahové a organizačné postupy.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23)</w:t>
      </w:r>
      <w:r>
        <w:tab/>
        <w:t xml:space="preserve">Komparácia generických typológií podnikateľských stratégií.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24)</w:t>
      </w:r>
      <w:r>
        <w:tab/>
        <w:t xml:space="preserve">Úloha nákupnej a zásobovacej logistiky (logistiky obstarávania) v podniku. Prieskum, plánovanie a riadenie nákladov v logistike obstarávania. Voľba stratégie v logistike obstarávania. Riadenie vzťahov s dodávateľmi. Moderné trendy a tendencie v logistike obstarávania.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25)</w:t>
      </w:r>
      <w:r>
        <w:tab/>
        <w:t xml:space="preserve">Vzťah logistiky a manažmentu výroby. Postavenie (úlohy a ciele) logistiky vo výrobnom systéme podniku. Výrobná logistika podniku. Novšie logistické koncepcie v riadení výroby. Použitie kvantitatívnych metód vo výrobnej logistike.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26)</w:t>
      </w:r>
      <w:r>
        <w:tab/>
        <w:t xml:space="preserve">Logistický informačný systém – východisko procesu zmien v podnikovej logistike. Členenie logistického informačného systému podniku, zdroje informácií pre logistickú databázu.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lastRenderedPageBreak/>
        <w:t>27)</w:t>
      </w:r>
      <w:r>
        <w:tab/>
        <w:t xml:space="preserve">Modularita v logistickom informačnom systéme podniku. </w:t>
      </w:r>
      <w:proofErr w:type="spellStart"/>
      <w:r>
        <w:t>Synergizácia</w:t>
      </w:r>
      <w:proofErr w:type="spellEnd"/>
      <w:r>
        <w:t xml:space="preserve"> informačných tokov v logistike podniku.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28)</w:t>
      </w:r>
      <w:r>
        <w:tab/>
        <w:t xml:space="preserve">Podstata a význam manažérskeho poňatia kvality. Kvalita ako podnikateľský pilier. Základné kritériá a vývojové trendy v kritériách kvality. Klasifikácia faktorov kvality, Nehmotné faktory kvality.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29)</w:t>
      </w:r>
      <w:r>
        <w:tab/>
        <w:t xml:space="preserve">Obsahová náplň manažmentu kvality. Vývojové trendy v manažmente kvality. Podstata procesného riadenia kvality v podniku. Metodika procesného riadenia kvality. Organizácia priebehu procesnej tvorby kvality a tvorba podnikovej stratégie kvality.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30)</w:t>
      </w:r>
      <w:r>
        <w:tab/>
        <w:t xml:space="preserve">Ekonomická analýza kvality – tradičné a novšie analýzy kvality. Nákladová analýza kvality.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31)</w:t>
      </w:r>
      <w:r>
        <w:tab/>
        <w:t xml:space="preserve">Druhy a možnosti motivácie rozvoja kvality. Ceny za kvalitu. Zahraničné motivačné systémy kvality.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32)</w:t>
      </w:r>
      <w:r>
        <w:tab/>
        <w:t xml:space="preserve">Význam a úloha IS/IT v podmienkach poznatkovej ekonomiky. Súčasné trendy v IS/IT.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33)</w:t>
      </w:r>
      <w:r>
        <w:tab/>
        <w:t xml:space="preserve">Systémová integrácia IS/IT. Outsourcing IS/IT.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34)</w:t>
      </w:r>
      <w:r>
        <w:tab/>
        <w:t xml:space="preserve">Informačná stratégia podniku. Efektívnosť IS/IT.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35)</w:t>
      </w:r>
      <w:r>
        <w:tab/>
        <w:t xml:space="preserve">Model riadenia IS/IT. </w:t>
      </w:r>
      <w:proofErr w:type="spellStart"/>
      <w:r>
        <w:t>Dvojkriteriálne</w:t>
      </w:r>
      <w:proofErr w:type="spellEnd"/>
      <w:r>
        <w:t xml:space="preserve"> rozhodovanie o IS/IT.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36)</w:t>
      </w:r>
      <w:r>
        <w:tab/>
        <w:t xml:space="preserve">Analýza finančnej situácie podniku – úloha a postavenie v podnikovom riadení, informačné zdroje, metódy, ukazovatele, finančná analýza „ex post“ a „ex </w:t>
      </w:r>
      <w:proofErr w:type="spellStart"/>
      <w:r>
        <w:t>ante</w:t>
      </w:r>
      <w:proofErr w:type="spellEnd"/>
      <w:r>
        <w:t xml:space="preserve">“.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37)</w:t>
      </w:r>
      <w:r>
        <w:tab/>
        <w:t xml:space="preserve">Analýza kvantitatívnych a kvalitatívnych výsledkov podniku a ich vplyv na finančnú situáciu podniku.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38)</w:t>
      </w:r>
      <w:r>
        <w:tab/>
        <w:t xml:space="preserve">Definícia malých a stredných podnikov pre hospodársku politiku EÚ. Špecifické bariéry malého a stredného podnikania. Rizikovosť malých a stredných podnikov.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39)</w:t>
      </w:r>
      <w:r>
        <w:tab/>
        <w:t xml:space="preserve">Inštitúcie na podporu malého a stredného podnikania na Slovensku. Finančné podporné programy pre malé a stredné podniky SR a EÚ. Štrukturálne fondy Európskej únie a Kohézny fond.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40)</w:t>
      </w:r>
      <w:r>
        <w:tab/>
        <w:t xml:space="preserve">Definícia, podstata a vývoj rizikového kapitálu. Druhy rizikového kapitálu. Špeciálne druhy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. Rizikový kapitál vo svetovej ekonomike a na Slovensku. Fondy rizikového kapitálu a podnikoví (obchodní) anjeli.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41)</w:t>
      </w:r>
      <w:r>
        <w:tab/>
        <w:t xml:space="preserve">Ohodnocovanie cenných papierov peňažného trhu z hľadiska vnútornej hodnoty a výnosov. Špecifiká ohodnocovania cenných papierov peňažného trhu založených na úroku a na diskonte.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42)</w:t>
      </w:r>
      <w:r>
        <w:tab/>
        <w:t xml:space="preserve">Charakteristika dlhových cenných papierov kapitálového trhu. Modely ohodnocovania obligácií z hľadiska vnútornej hodnoty. Spôsoby kvantifikácie výnosov a rizika obligácií.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43)</w:t>
      </w:r>
      <w:r>
        <w:tab/>
        <w:t xml:space="preserve">Majetkové cenné papiere. Modely ohodnocovania akcií a možnosti ich použitia na Slovensku. Modely diskontovaných dividend, model NPVGO, modely diskontovaných FCF, model kapitalizovaných čistých výnosov. </w:t>
      </w:r>
      <w:r w:rsidR="00D12336">
        <w:t>M</w:t>
      </w:r>
      <w:r w:rsidR="00D12336" w:rsidRPr="00D12336">
        <w:t>odely diskontovanej hodnoty ukazovateľa EVA a model diskontovanej novovytvorenej hodnoty</w:t>
      </w:r>
      <w:r w:rsidR="00D12336">
        <w:t xml:space="preserve">. </w:t>
      </w:r>
      <w:r>
        <w:t xml:space="preserve">Kvantifikácia výnosov a rizika akcií.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44)</w:t>
      </w:r>
      <w:r>
        <w:tab/>
        <w:t xml:space="preserve">Optimalizácia kapitálovej štruktúry podniku – faktory ovplyvňujúce kapitálovú štruktúru, teoretické modely a ich praktické modifikácie formovania optimálnej kapitálovej štruktúry.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45)</w:t>
      </w:r>
      <w:r>
        <w:tab/>
        <w:t xml:space="preserve">Dividendová politika spoločnosti – faktory ovplyvňujúce projektovanie dividendovej politiky, metódy a modely dividendovej politiky.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46)</w:t>
      </w:r>
      <w:r>
        <w:tab/>
        <w:t xml:space="preserve">Projekty rozvoja podniku – metóda hodnotenia efektívnosti projektov, metódy merania rizika a metódy analýzy rizika projektov.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47)</w:t>
      </w:r>
      <w:r>
        <w:tab/>
        <w:t xml:space="preserve">Finančné plánovanie podniku – štruktúra, obsah, metódy, modely a postup tvorby.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48)</w:t>
      </w:r>
      <w:r>
        <w:tab/>
      </w:r>
      <w:proofErr w:type="spellStart"/>
      <w:r>
        <w:t>Controlling</w:t>
      </w:r>
      <w:proofErr w:type="spellEnd"/>
      <w:r>
        <w:t xml:space="preserve"> – vymedzenie funkcií a postavenia v podniku. Strategický a operatívny </w:t>
      </w:r>
      <w:proofErr w:type="spellStart"/>
      <w:r>
        <w:t>controlling</w:t>
      </w:r>
      <w:proofErr w:type="spellEnd"/>
      <w:r>
        <w:t xml:space="preserve">. Základné nástroje využívané v </w:t>
      </w:r>
      <w:proofErr w:type="spellStart"/>
      <w:r>
        <w:t>controllingovej</w:t>
      </w:r>
      <w:proofErr w:type="spellEnd"/>
      <w:r>
        <w:t xml:space="preserve"> praxi.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49)</w:t>
      </w:r>
      <w:r>
        <w:tab/>
        <w:t xml:space="preserve">Procesný prístup a jeho využitie v kalkulačnom a rozpočtovom systéme podniku. Ekonomická a organizačná štruktúra podniku. Podnikový </w:t>
      </w:r>
      <w:proofErr w:type="spellStart"/>
      <w:r>
        <w:t>reporting</w:t>
      </w:r>
      <w:proofErr w:type="spellEnd"/>
      <w:r>
        <w:t xml:space="preserve"> a jeho väzby na jednotlivé stupne riadenia.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50)</w:t>
      </w:r>
      <w:r>
        <w:tab/>
        <w:t xml:space="preserve">Podstata, nástroje, organizačná štrukturalizácia projektového </w:t>
      </w:r>
      <w:proofErr w:type="spellStart"/>
      <w:r>
        <w:t>controllingu</w:t>
      </w:r>
      <w:proofErr w:type="spellEnd"/>
      <w:r>
        <w:t xml:space="preserve"> v podniku. Väzby projektového </w:t>
      </w:r>
      <w:proofErr w:type="spellStart"/>
      <w:r>
        <w:t>controllingu</w:t>
      </w:r>
      <w:proofErr w:type="spellEnd"/>
      <w:r>
        <w:t xml:space="preserve"> na ostatné zložky podnikového manažmentu.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51)</w:t>
      </w:r>
      <w:r>
        <w:tab/>
        <w:t xml:space="preserve">Finančné investície podniku, charakteristika finančných aktív a motivácia k finančnému investovaniu. Kritéria rozhodovania pri výbere finančného aktíva a vzájomné väzby medzi nimi.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52)</w:t>
      </w:r>
      <w:r>
        <w:tab/>
        <w:t xml:space="preserve">Východiská teórie portfólia a jej základné princípy. Problémy praktickej aplikácie.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lastRenderedPageBreak/>
        <w:t>53)</w:t>
      </w:r>
      <w:r>
        <w:tab/>
        <w:t xml:space="preserve">Kolektívne investovanie, súčasný stav v SR. Základné investičné stratégie. Regulácia a dohľad na finančnom trhu.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54)</w:t>
      </w:r>
      <w:r>
        <w:tab/>
        <w:t xml:space="preserve">Klasifikácia finančného rizika podniku a nástroje využívané v procese jeho usmerňovania. Základné typy derivátových kontraktov s dôrazom na deriváty prvej generácie.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55)</w:t>
      </w:r>
      <w:r>
        <w:tab/>
        <w:t xml:space="preserve">Využitie derivátových kontraktov pri koncipovaní stratégií zameraných na zisk, riziko, stabilizáciu a riadenie hodnoty portfólia. Tvorba syntetických derivátových štruktúr.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56)</w:t>
      </w:r>
      <w:r>
        <w:tab/>
        <w:t xml:space="preserve">Vymedzenie podstaty metód oceňovania a ohodnocovania derivátových kontraktov s dôrazom na typ podkladového nástroja a zásadu podmienenosti. Metodické prístupy využívané v účtovníckej a znaleckej praxi.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57)</w:t>
      </w:r>
      <w:r>
        <w:tab/>
        <w:t xml:space="preserve">Priame zahraničné investície, ich vývoj. Medzinárodná diverzifikácia portfólia.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58)</w:t>
      </w:r>
      <w:r>
        <w:tab/>
        <w:t xml:space="preserve">Medzinárodné investovanie a spôsoby istenia sa voči menovému riziku. Medzinárodné investovanie a politické riziká. Proces sekuritizácie a jeho finančné produkty.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59)</w:t>
      </w:r>
      <w:r>
        <w:tab/>
        <w:t xml:space="preserve">Globalizácia finančných trhov a možnosti získavania finančných prostriedkov na medzinárodných finančných trhoch. Odhad nákladov kapitálu získaného z medzinárodných finančných trhov. Medzinárodný trh dlhových nástrojov. Stratégie získavania kapitálu na medzinárodných finančných trhoch. </w:t>
      </w:r>
    </w:p>
    <w:p w:rsidR="003833E2" w:rsidRDefault="003833E2" w:rsidP="00460A2B">
      <w:pPr>
        <w:spacing w:after="0" w:line="240" w:lineRule="auto"/>
        <w:ind w:left="426" w:hanging="426"/>
        <w:jc w:val="both"/>
      </w:pPr>
      <w:r>
        <w:t>60)</w:t>
      </w:r>
      <w:r>
        <w:tab/>
        <w:t xml:space="preserve">Menová politika Európskej únie a jej dopad na podnikateľskú sféru po vstupe Slovenska do Eurozóny. </w:t>
      </w:r>
    </w:p>
    <w:p w:rsidR="000E4DD4" w:rsidRPr="000E4DD4" w:rsidRDefault="000E4DD4" w:rsidP="000E4DD4">
      <w:pPr>
        <w:spacing w:after="0" w:line="240" w:lineRule="auto"/>
        <w:ind w:left="426" w:hanging="426"/>
        <w:jc w:val="both"/>
      </w:pPr>
      <w:r w:rsidRPr="000E4DD4">
        <w:t>61)</w:t>
      </w:r>
      <w:r w:rsidRPr="000E4DD4">
        <w:tab/>
        <w:t xml:space="preserve">Charakteristika súčasného daňového systému Slovenskej republiky: základné princípy tvorby daňového systému, charakteristika daňovej sústavy Slovenskej republiky, uplatňované druhy daní, stimulačná účinnosť daní podnikateľských subjektov </w:t>
      </w:r>
    </w:p>
    <w:p w:rsidR="000E4DD4" w:rsidRPr="000E4DD4" w:rsidRDefault="000E4DD4" w:rsidP="000E4DD4">
      <w:pPr>
        <w:spacing w:after="0" w:line="240" w:lineRule="auto"/>
        <w:ind w:left="426" w:hanging="426"/>
        <w:jc w:val="both"/>
      </w:pPr>
      <w:r w:rsidRPr="000E4DD4">
        <w:t>62)</w:t>
      </w:r>
      <w:r w:rsidRPr="000E4DD4">
        <w:tab/>
        <w:t xml:space="preserve">Procesy daňovej harmonizácie a daňovej konkurencie v podmienkach Európskej únie, daňová harmonizácia </w:t>
      </w:r>
      <w:proofErr w:type="spellStart"/>
      <w:r w:rsidRPr="000E4DD4">
        <w:t>vs</w:t>
      </w:r>
      <w:proofErr w:type="spellEnd"/>
      <w:r w:rsidRPr="000E4DD4">
        <w:t xml:space="preserve"> daňová konkurencia, problémy harmonizácie priamych a nepriamych daní ako súčasť integračných procesov Európy, legislatíva EÚ v oblasti vyhýbaniu sa daňovým povinnostiam a boja proti daňovým únikom, daňová legislatíva v oblasti výmeny informácií v EÚ, trendy zdaňovania v budúcnosti.</w:t>
      </w:r>
    </w:p>
    <w:p w:rsidR="000E4DD4" w:rsidRPr="000E4DD4" w:rsidRDefault="000E4DD4" w:rsidP="000E4DD4">
      <w:pPr>
        <w:spacing w:after="0" w:line="240" w:lineRule="auto"/>
        <w:ind w:left="426" w:hanging="426"/>
        <w:jc w:val="both"/>
      </w:pPr>
      <w:r w:rsidRPr="000E4DD4">
        <w:t>63)</w:t>
      </w:r>
      <w:r w:rsidRPr="000E4DD4">
        <w:tab/>
        <w:t>Problémy medzinárodného zdanenia: vznik, príčiny a dôsledky medzinárodného dvojitého zdanenia, metódy zamedzenia medzinárodného dvojitého zdanenia, medzinárodné zmluvy o zamedzení dvojitého zdanenia – základná charakteristika, druhy zmlúv a stručný obsah. Slovenská republika a medzinárodné zmluvy o zamedzení dvojitého zdanenia. Ekonomické a sociálne dôsledky daňových rajov vo svete.</w:t>
      </w:r>
    </w:p>
    <w:p w:rsidR="003833E2" w:rsidRDefault="000E4DD4" w:rsidP="00460A2B">
      <w:pPr>
        <w:spacing w:after="0" w:line="240" w:lineRule="auto"/>
        <w:ind w:left="426" w:hanging="426"/>
        <w:jc w:val="both"/>
      </w:pPr>
      <w:r>
        <w:t>64</w:t>
      </w:r>
      <w:r w:rsidR="003833E2">
        <w:t>)</w:t>
      </w:r>
      <w:r w:rsidR="003833E2">
        <w:tab/>
        <w:t xml:space="preserve">Teoretické názory na vznik ostatnej finančnej krízy. </w:t>
      </w:r>
    </w:p>
    <w:p w:rsidR="000E4DD4" w:rsidRDefault="000E4DD4" w:rsidP="00460A2B">
      <w:pPr>
        <w:spacing w:after="0" w:line="240" w:lineRule="auto"/>
        <w:ind w:left="426" w:hanging="426"/>
        <w:jc w:val="both"/>
      </w:pPr>
      <w:r>
        <w:t>65)   Podniková diagnostika ako podstatná zložka manažérskeho procesu v podniku.</w:t>
      </w:r>
    </w:p>
    <w:p w:rsidR="000E4DD4" w:rsidRDefault="000E4DD4" w:rsidP="00460A2B">
      <w:pPr>
        <w:spacing w:after="0" w:line="240" w:lineRule="auto"/>
        <w:ind w:left="426" w:hanging="426"/>
        <w:jc w:val="both"/>
      </w:pPr>
      <w:r>
        <w:t>66)   Možnosti stanovenia nákladov na cudzí kapitál.</w:t>
      </w:r>
    </w:p>
    <w:p w:rsidR="00460A2B" w:rsidRDefault="003833E2" w:rsidP="003833E2">
      <w:pPr>
        <w:spacing w:after="0" w:line="240" w:lineRule="auto"/>
        <w:sectPr w:rsidR="00460A2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:rsidR="003833E2" w:rsidRDefault="003833E2" w:rsidP="003833E2">
      <w:pPr>
        <w:spacing w:after="0" w:line="240" w:lineRule="auto"/>
        <w:jc w:val="both"/>
        <w:rPr>
          <w:b/>
        </w:rPr>
      </w:pPr>
      <w:r w:rsidRPr="003833E2">
        <w:rPr>
          <w:b/>
        </w:rPr>
        <w:lastRenderedPageBreak/>
        <w:t xml:space="preserve">Literatúra </w:t>
      </w:r>
    </w:p>
    <w:p w:rsidR="00460A2B" w:rsidRPr="003833E2" w:rsidRDefault="00460A2B" w:rsidP="003833E2">
      <w:pPr>
        <w:spacing w:after="0" w:line="240" w:lineRule="auto"/>
        <w:jc w:val="both"/>
        <w:rPr>
          <w:b/>
        </w:rPr>
      </w:pPr>
    </w:p>
    <w:p w:rsidR="003833E2" w:rsidRDefault="003833E2" w:rsidP="003833E2">
      <w:pPr>
        <w:spacing w:after="0" w:line="240" w:lineRule="auto"/>
        <w:jc w:val="both"/>
      </w:pPr>
      <w:proofErr w:type="spellStart"/>
      <w:r>
        <w:t>Armstrong</w:t>
      </w:r>
      <w:proofErr w:type="spellEnd"/>
      <w:r>
        <w:t xml:space="preserve">, M. 2014. </w:t>
      </w:r>
      <w:proofErr w:type="spellStart"/>
      <w:r>
        <w:t>Armstrong´s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Management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Kogan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Thirteenth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,  20014. ISBN 978 0 7494 6964 1.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Blake</w:t>
      </w:r>
      <w:proofErr w:type="spellEnd"/>
      <w:r>
        <w:t xml:space="preserve">, D. Analýza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trhů</w:t>
      </w:r>
      <w:proofErr w:type="spellEnd"/>
      <w:r w:rsidR="00C34CEF">
        <w:t>.</w:t>
      </w:r>
      <w:r>
        <w:t xml:space="preserve"> </w:t>
      </w:r>
      <w:r w:rsidR="00C34CEF">
        <w:t xml:space="preserve">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1995.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Brigham</w:t>
      </w:r>
      <w:proofErr w:type="spellEnd"/>
      <w:r>
        <w:t xml:space="preserve">, E.F., </w:t>
      </w:r>
      <w:proofErr w:type="spellStart"/>
      <w:r>
        <w:t>Ehrhardt</w:t>
      </w:r>
      <w:proofErr w:type="spellEnd"/>
      <w:r>
        <w:t xml:space="preserve">, M.C.: </w:t>
      </w:r>
      <w:proofErr w:type="spellStart"/>
      <w:r>
        <w:t>Financial</w:t>
      </w:r>
      <w:proofErr w:type="spellEnd"/>
      <w:r>
        <w:t xml:space="preserve"> Management: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Twelfth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Thomson</w:t>
      </w:r>
      <w:proofErr w:type="spellEnd"/>
      <w:r>
        <w:t xml:space="preserve"> South-Western, 2008.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Buckley</w:t>
      </w:r>
      <w:proofErr w:type="spellEnd"/>
      <w:r>
        <w:t xml:space="preserve">, A.: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, </w:t>
      </w:r>
      <w:proofErr w:type="spellStart"/>
      <w:r>
        <w:t>Prentice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England</w:t>
      </w:r>
      <w:proofErr w:type="spellEnd"/>
      <w:r>
        <w:t xml:space="preserve"> , 2000.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Coenenberg</w:t>
      </w:r>
      <w:proofErr w:type="spellEnd"/>
      <w:r>
        <w:t xml:space="preserve">, A. G.: </w:t>
      </w:r>
      <w:proofErr w:type="spellStart"/>
      <w:r>
        <w:t>Jahresabschluss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Jahresabschlussanalyse</w:t>
      </w:r>
      <w:proofErr w:type="spellEnd"/>
      <w:r>
        <w:t xml:space="preserve">, 20., </w:t>
      </w:r>
      <w:proofErr w:type="spellStart"/>
      <w:r>
        <w:t>ueberarbeitete</w:t>
      </w:r>
      <w:proofErr w:type="spellEnd"/>
      <w:r>
        <w:t xml:space="preserve"> </w:t>
      </w:r>
      <w:proofErr w:type="spellStart"/>
      <w:r>
        <w:t>Auflage</w:t>
      </w:r>
      <w:proofErr w:type="spellEnd"/>
      <w:r>
        <w:t xml:space="preserve">, </w:t>
      </w:r>
      <w:proofErr w:type="spellStart"/>
      <w:r>
        <w:t>Schäffer-Poeschel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Stuttgart</w:t>
      </w:r>
      <w:proofErr w:type="spellEnd"/>
      <w:r>
        <w:t xml:space="preserve"> 2005.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Donnely</w:t>
      </w:r>
      <w:proofErr w:type="spellEnd"/>
      <w:r>
        <w:t xml:space="preserve">, J. H., </w:t>
      </w:r>
      <w:proofErr w:type="spellStart"/>
      <w:r>
        <w:t>Gibson</w:t>
      </w:r>
      <w:proofErr w:type="spellEnd"/>
      <w:r>
        <w:t xml:space="preserve">, J. </w:t>
      </w:r>
      <w:proofErr w:type="spellStart"/>
      <w:r>
        <w:t>Ivanicevich</w:t>
      </w:r>
      <w:proofErr w:type="spellEnd"/>
      <w:r>
        <w:t xml:space="preserve">, J. M.: Management, Praha: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Publishing</w:t>
      </w:r>
      <w:proofErr w:type="spellEnd"/>
      <w:r>
        <w:t xml:space="preserve"> 2008.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Dupaľ</w:t>
      </w:r>
      <w:proofErr w:type="spellEnd"/>
      <w:r>
        <w:t xml:space="preserve">, A., Brezina, I.: Logistika v manažmente podniku. Bratislava: Vydavateľstvo </w:t>
      </w:r>
      <w:proofErr w:type="spellStart"/>
      <w:r>
        <w:t>Sprint</w:t>
      </w:r>
      <w:proofErr w:type="spellEnd"/>
      <w:r>
        <w:t xml:space="preserve">, 2006.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Dvořáková</w:t>
      </w:r>
      <w:proofErr w:type="spellEnd"/>
      <w:r>
        <w:t xml:space="preserve">, Z. a kol. 2007. Management </w:t>
      </w:r>
      <w:proofErr w:type="spellStart"/>
      <w:r>
        <w:t>lidských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. Praha: </w:t>
      </w:r>
      <w:proofErr w:type="spellStart"/>
      <w:r>
        <w:t>C.H.Beck</w:t>
      </w:r>
      <w:proofErr w:type="spellEnd"/>
      <w:r>
        <w:t>, 2007. ISBN 978-80-7179-893-4.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Eiteman</w:t>
      </w:r>
      <w:proofErr w:type="spellEnd"/>
      <w:r>
        <w:t xml:space="preserve">, D.K. </w:t>
      </w:r>
      <w:proofErr w:type="spellStart"/>
      <w:r>
        <w:t>Fundamental</w:t>
      </w:r>
      <w:proofErr w:type="spellEnd"/>
      <w:r>
        <w:t xml:space="preserve"> Of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. </w:t>
      </w:r>
      <w:proofErr w:type="spellStart"/>
      <w:r>
        <w:t>Addison-Wesley</w:t>
      </w:r>
      <w:proofErr w:type="spellEnd"/>
      <w:r>
        <w:t xml:space="preserve">. USA, 2006.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Eschenbach</w:t>
      </w:r>
      <w:proofErr w:type="spellEnd"/>
      <w:r>
        <w:t xml:space="preserve">, R.: </w:t>
      </w:r>
      <w:proofErr w:type="spellStart"/>
      <w:r>
        <w:t>Controlling</w:t>
      </w:r>
      <w:proofErr w:type="spellEnd"/>
      <w:r>
        <w:t xml:space="preserve">. Praha : ASPI, 2004. </w:t>
      </w:r>
    </w:p>
    <w:p w:rsidR="00941BA4" w:rsidRPr="00941BA4" w:rsidRDefault="00941BA4" w:rsidP="00941BA4">
      <w:pPr>
        <w:spacing w:after="0" w:line="240" w:lineRule="auto"/>
        <w:jc w:val="both"/>
      </w:pPr>
      <w:r w:rsidRPr="00941BA4">
        <w:t xml:space="preserve">Fetisovová, E., Nagy, L., </w:t>
      </w:r>
      <w:proofErr w:type="spellStart"/>
      <w:r w:rsidRPr="00941BA4">
        <w:t>Vlachynský</w:t>
      </w:r>
      <w:proofErr w:type="spellEnd"/>
      <w:r w:rsidRPr="00941BA4">
        <w:t xml:space="preserve">, K.: Aktuálne trendy vo financiách malých a stredných podnikov. Bratislava: EKONÓM, 2014. </w:t>
      </w:r>
    </w:p>
    <w:p w:rsidR="003833E2" w:rsidRDefault="003833E2" w:rsidP="003833E2">
      <w:pPr>
        <w:spacing w:after="0" w:line="240" w:lineRule="auto"/>
        <w:jc w:val="both"/>
      </w:pPr>
      <w:r>
        <w:t xml:space="preserve">Foltínová, A., </w:t>
      </w:r>
      <w:proofErr w:type="spellStart"/>
      <w:r>
        <w:t>Kalafutová</w:t>
      </w:r>
      <w:proofErr w:type="spellEnd"/>
      <w:r>
        <w:t xml:space="preserve">, Ľ..: Vnútropodnikový </w:t>
      </w:r>
      <w:proofErr w:type="spellStart"/>
      <w:r>
        <w:t>controlling</w:t>
      </w:r>
      <w:proofErr w:type="spellEnd"/>
      <w:r>
        <w:t xml:space="preserve">. Bratislava: Elita, 1999. </w:t>
      </w:r>
    </w:p>
    <w:p w:rsidR="00C34CEF" w:rsidRDefault="00C34CEF" w:rsidP="003833E2">
      <w:pPr>
        <w:spacing w:after="0" w:line="240" w:lineRule="auto"/>
        <w:jc w:val="both"/>
      </w:pPr>
      <w:r>
        <w:t xml:space="preserve">Foltínová, A. a kol.: Nákladový </w:t>
      </w:r>
      <w:proofErr w:type="spellStart"/>
      <w:r>
        <w:t>controlling</w:t>
      </w:r>
      <w:proofErr w:type="spellEnd"/>
      <w:r>
        <w:t xml:space="preserve">. 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2011. ISBN </w:t>
      </w:r>
      <w:r w:rsidRPr="00C34CEF">
        <w:t>978-80-8078-425-6</w:t>
      </w:r>
      <w:r>
        <w:t>.</w:t>
      </w:r>
    </w:p>
    <w:p w:rsidR="003833E2" w:rsidRDefault="003833E2" w:rsidP="003833E2">
      <w:pPr>
        <w:spacing w:after="0" w:line="240" w:lineRule="auto"/>
        <w:jc w:val="both"/>
      </w:pPr>
      <w:r>
        <w:t xml:space="preserve">Grant, R. M: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Blackwell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2008. </w:t>
      </w:r>
    </w:p>
    <w:p w:rsidR="003833E2" w:rsidRDefault="003833E2" w:rsidP="003833E2">
      <w:pPr>
        <w:spacing w:after="0" w:line="240" w:lineRule="auto"/>
        <w:jc w:val="both"/>
      </w:pPr>
      <w:r>
        <w:t xml:space="preserve">Grznár, M., Szabo, Ľ., Janík, J.: Teória a prax podnikového plánovania v podmienkach globalizácie. Bratislava: Vyd. EKONÓM, 2009. </w:t>
      </w:r>
    </w:p>
    <w:p w:rsidR="003833E2" w:rsidRDefault="003833E2" w:rsidP="003833E2">
      <w:pPr>
        <w:spacing w:after="0" w:line="240" w:lineRule="auto"/>
        <w:jc w:val="both"/>
      </w:pPr>
      <w:r>
        <w:t xml:space="preserve">Grznár, M., Šinský, P., </w:t>
      </w:r>
      <w:proofErr w:type="spellStart"/>
      <w:r>
        <w:t>Marsina</w:t>
      </w:r>
      <w:proofErr w:type="spellEnd"/>
      <w:r>
        <w:t>, Š.: Firemné plánovanie, materiály na cvičenia. Bratislava: Vyd</w:t>
      </w:r>
      <w:r w:rsidR="00C34CEF">
        <w:t>avateľstvo</w:t>
      </w:r>
      <w:r>
        <w:t xml:space="preserve"> EKONÓM, 2010. </w:t>
      </w:r>
    </w:p>
    <w:p w:rsidR="003833E2" w:rsidRDefault="003833E2" w:rsidP="003833E2">
      <w:pPr>
        <w:spacing w:after="0" w:line="240" w:lineRule="auto"/>
        <w:jc w:val="both"/>
      </w:pPr>
      <w:r>
        <w:t xml:space="preserve">Grznár, M., Šinský, P., </w:t>
      </w:r>
      <w:proofErr w:type="spellStart"/>
      <w:r>
        <w:t>Marsina</w:t>
      </w:r>
      <w:proofErr w:type="spellEnd"/>
      <w:r>
        <w:t xml:space="preserve">, Š. : Firemné plánovanie. Bratislava: </w:t>
      </w:r>
      <w:proofErr w:type="spellStart"/>
      <w:r>
        <w:t>Sprint</w:t>
      </w:r>
      <w:proofErr w:type="spellEnd"/>
      <w:r>
        <w:t xml:space="preserve"> dva, 2011. </w:t>
      </w:r>
    </w:p>
    <w:p w:rsidR="003833E2" w:rsidRDefault="003833E2" w:rsidP="003833E2">
      <w:pPr>
        <w:spacing w:after="0" w:line="240" w:lineRule="auto"/>
        <w:jc w:val="both"/>
      </w:pPr>
      <w:r>
        <w:t xml:space="preserve">Horáková, H.: Strategický marketing.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. Praha 2003 (resp. ďalšie vydania).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Hill</w:t>
      </w:r>
      <w:proofErr w:type="spellEnd"/>
      <w:r>
        <w:t xml:space="preserve"> Charles W.L. 2014: International Business. </w:t>
      </w:r>
      <w:proofErr w:type="spellStart"/>
      <w:r>
        <w:t>Competing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marketplace</w:t>
      </w:r>
      <w:proofErr w:type="spellEnd"/>
      <w:r>
        <w:t xml:space="preserve">. UK, </w:t>
      </w:r>
      <w:proofErr w:type="spellStart"/>
      <w:r>
        <w:t>McGraw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2014, ISBN 9780077163587.</w:t>
      </w:r>
    </w:p>
    <w:p w:rsidR="003833E2" w:rsidRDefault="003833E2" w:rsidP="003833E2">
      <w:pPr>
        <w:spacing w:after="0" w:line="240" w:lineRule="auto"/>
        <w:jc w:val="both"/>
      </w:pPr>
      <w:r>
        <w:t xml:space="preserve">Horváth &amp; </w:t>
      </w:r>
      <w:proofErr w:type="spellStart"/>
      <w:r>
        <w:t>Partners</w:t>
      </w:r>
      <w:proofErr w:type="spellEnd"/>
      <w:r>
        <w:t xml:space="preserve">: Nová </w:t>
      </w:r>
      <w:proofErr w:type="spellStart"/>
      <w:r>
        <w:t>koncepce</w:t>
      </w:r>
      <w:proofErr w:type="spellEnd"/>
      <w:r>
        <w:t xml:space="preserve"> </w:t>
      </w:r>
      <w:proofErr w:type="spellStart"/>
      <w:r>
        <w:t>controllingu</w:t>
      </w:r>
      <w:proofErr w:type="spellEnd"/>
      <w:r>
        <w:t xml:space="preserve">. Praha: </w:t>
      </w:r>
      <w:proofErr w:type="spellStart"/>
      <w:r>
        <w:t>Profess</w:t>
      </w:r>
      <w:proofErr w:type="spellEnd"/>
      <w:r>
        <w:t xml:space="preserve">, 2004. </w:t>
      </w:r>
    </w:p>
    <w:p w:rsidR="00D12336" w:rsidRDefault="00D12336" w:rsidP="003833E2">
      <w:pPr>
        <w:spacing w:after="0" w:line="240" w:lineRule="auto"/>
        <w:jc w:val="both"/>
      </w:pPr>
      <w:r w:rsidRPr="00D12336">
        <w:t>Hrvoľová</w:t>
      </w:r>
      <w:r>
        <w:t>, B.</w:t>
      </w:r>
      <w:r w:rsidRPr="00D12336">
        <w:t xml:space="preserve"> a kolektív: Analýza finančných trhov. </w:t>
      </w:r>
      <w:proofErr w:type="spellStart"/>
      <w:r w:rsidRPr="00D12336">
        <w:t>Wolters</w:t>
      </w:r>
      <w:proofErr w:type="spellEnd"/>
      <w:r w:rsidRPr="00D12336">
        <w:t xml:space="preserve"> </w:t>
      </w:r>
      <w:proofErr w:type="spellStart"/>
      <w:r w:rsidRPr="00D12336">
        <w:t>Kluwer</w:t>
      </w:r>
      <w:proofErr w:type="spellEnd"/>
      <w:r w:rsidRPr="00D12336">
        <w:t>, Praha 2015, ISBN97-80-7478-948-9</w:t>
      </w:r>
      <w:r>
        <w:t>.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Hyránek</w:t>
      </w:r>
      <w:proofErr w:type="spellEnd"/>
      <w:r>
        <w:t>, E. a kol.: Dlhové financovanie. Bratislava</w:t>
      </w:r>
      <w:r w:rsidR="00C34CEF">
        <w:t>:</w:t>
      </w:r>
      <w:r>
        <w:t xml:space="preserve"> Vydavateľstvo </w:t>
      </w:r>
      <w:r w:rsidR="00C34CEF">
        <w:t>E</w:t>
      </w:r>
      <w:r>
        <w:t xml:space="preserve">konóm, 2012. </w:t>
      </w:r>
    </w:p>
    <w:p w:rsidR="003833E2" w:rsidRDefault="003833E2" w:rsidP="003833E2">
      <w:pPr>
        <w:spacing w:after="0" w:line="240" w:lineRule="auto"/>
        <w:jc w:val="both"/>
      </w:pPr>
      <w:r>
        <w:t xml:space="preserve">Jakubec, M., Kardoš, P., Kubica, M.: Riadenie hodnoty podniku. </w:t>
      </w:r>
      <w:r w:rsidR="00C34CEF">
        <w:t xml:space="preserve">Bratislava: </w:t>
      </w:r>
      <w:r>
        <w:t>KARPRINT</w:t>
      </w:r>
      <w:r w:rsidR="00C34CEF">
        <w:t>,</w:t>
      </w:r>
      <w:r>
        <w:t xml:space="preserve"> 2005 Fakulta podnikového manažmentu Ekonomickej univerzity v Bratislave. </w:t>
      </w:r>
    </w:p>
    <w:p w:rsidR="003833E2" w:rsidRDefault="000E4DD4" w:rsidP="003833E2">
      <w:pPr>
        <w:spacing w:after="0" w:line="240" w:lineRule="auto"/>
        <w:jc w:val="both"/>
      </w:pPr>
      <w:r>
        <w:t xml:space="preserve">Kubica, m. a kol. Znalectvo. Bratislava: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Kluver</w:t>
      </w:r>
      <w:proofErr w:type="spellEnd"/>
      <w:r>
        <w:t xml:space="preserve"> 2016.</w:t>
      </w:r>
    </w:p>
    <w:p w:rsidR="003833E2" w:rsidRDefault="003833E2" w:rsidP="003833E2">
      <w:pPr>
        <w:spacing w:after="0" w:line="240" w:lineRule="auto"/>
        <w:jc w:val="both"/>
      </w:pPr>
      <w:r>
        <w:t xml:space="preserve">Jakubíková, D.: Strategický marketing. </w:t>
      </w:r>
      <w:r w:rsidR="00C34CEF">
        <w:t xml:space="preserve">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 2008.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Jílek</w:t>
      </w:r>
      <w:proofErr w:type="spellEnd"/>
      <w:r>
        <w:t xml:space="preserve">, J.: Finanční a komoditní deriváty v praxi. Praha 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2005</w:t>
      </w:r>
      <w:r w:rsidR="00C34CEF">
        <w:t>.</w:t>
      </w:r>
      <w:r>
        <w:t xml:space="preserve"> </w:t>
      </w:r>
    </w:p>
    <w:p w:rsidR="003833E2" w:rsidRDefault="003833E2" w:rsidP="003833E2">
      <w:pPr>
        <w:spacing w:after="0" w:line="240" w:lineRule="auto"/>
        <w:jc w:val="both"/>
      </w:pPr>
      <w:r>
        <w:t xml:space="preserve">Joniaková, Z., Gálik, R., </w:t>
      </w:r>
      <w:proofErr w:type="spellStart"/>
      <w:r>
        <w:t>Blštáková</w:t>
      </w:r>
      <w:proofErr w:type="spellEnd"/>
      <w:r>
        <w:t xml:space="preserve">, J., Tarišková, N. 2016. Riadenie ľudských zdrojov. Bratislava: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2016. ISBN 978-80-8168-532-3.</w:t>
      </w:r>
    </w:p>
    <w:p w:rsidR="003833E2" w:rsidRDefault="003833E2" w:rsidP="003833E2">
      <w:pPr>
        <w:spacing w:after="0" w:line="240" w:lineRule="auto"/>
        <w:jc w:val="both"/>
      </w:pPr>
      <w:r>
        <w:t xml:space="preserve">Kim, Ch. W., </w:t>
      </w:r>
      <w:proofErr w:type="spellStart"/>
      <w:r>
        <w:t>Mauborgne</w:t>
      </w:r>
      <w:proofErr w:type="spellEnd"/>
      <w:r>
        <w:t xml:space="preserve">, R.: </w:t>
      </w:r>
      <w:proofErr w:type="spellStart"/>
      <w:r>
        <w:t>Strategie</w:t>
      </w:r>
      <w:proofErr w:type="spellEnd"/>
      <w:r>
        <w:t xml:space="preserve"> modrého oceánu. </w:t>
      </w:r>
      <w:r w:rsidR="00C34CEF">
        <w:t xml:space="preserve">Praha: </w:t>
      </w:r>
      <w:r>
        <w:t xml:space="preserve">Management Press, 2005.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Kislingerová</w:t>
      </w:r>
      <w:proofErr w:type="spellEnd"/>
      <w:r>
        <w:t xml:space="preserve">, E., Hnilica, J.: Finanční analýza – krok za </w:t>
      </w:r>
      <w:proofErr w:type="spellStart"/>
      <w:r>
        <w:t>krokem</w:t>
      </w:r>
      <w:proofErr w:type="spellEnd"/>
      <w:r w:rsidR="00C34CEF">
        <w:t>.</w:t>
      </w:r>
      <w:r>
        <w:t xml:space="preserve"> </w:t>
      </w:r>
      <w:r w:rsidR="00C34CEF">
        <w:t xml:space="preserve">Praha: </w:t>
      </w:r>
      <w:proofErr w:type="spellStart"/>
      <w:r>
        <w:t>C.H.Beck</w:t>
      </w:r>
      <w:proofErr w:type="spellEnd"/>
      <w:r>
        <w:t xml:space="preserve">, 2005. </w:t>
      </w:r>
    </w:p>
    <w:p w:rsidR="003833E2" w:rsidRDefault="003833E2" w:rsidP="003833E2">
      <w:pPr>
        <w:spacing w:after="0" w:line="240" w:lineRule="auto"/>
        <w:jc w:val="both"/>
      </w:pPr>
      <w:r>
        <w:t>Kokles, M., Romanová, A.: Inform</w:t>
      </w:r>
      <w:r w:rsidR="00C34CEF">
        <w:t>ačný systém podniku. Bratislava</w:t>
      </w:r>
      <w:r>
        <w:t xml:space="preserve">: Vydavateľstvo Ekonóm 2007. </w:t>
      </w:r>
    </w:p>
    <w:p w:rsidR="003833E2" w:rsidRDefault="003833E2" w:rsidP="003833E2">
      <w:pPr>
        <w:spacing w:after="0" w:line="240" w:lineRule="auto"/>
        <w:jc w:val="both"/>
      </w:pPr>
      <w:r>
        <w:t xml:space="preserve">Koller, T., </w:t>
      </w:r>
      <w:proofErr w:type="spellStart"/>
      <w:r>
        <w:t>Goedhart</w:t>
      </w:r>
      <w:proofErr w:type="spellEnd"/>
      <w:r>
        <w:t xml:space="preserve">, M., </w:t>
      </w:r>
      <w:proofErr w:type="spellStart"/>
      <w:r>
        <w:t>Wessels</w:t>
      </w:r>
      <w:proofErr w:type="spellEnd"/>
      <w:r>
        <w:t xml:space="preserve">, D.: </w:t>
      </w:r>
      <w:proofErr w:type="spellStart"/>
      <w:r>
        <w:t>Valuation</w:t>
      </w:r>
      <w:proofErr w:type="spellEnd"/>
      <w:r>
        <w:t xml:space="preserve">. </w:t>
      </w:r>
      <w:proofErr w:type="spellStart"/>
      <w:r>
        <w:t>Measuring</w:t>
      </w:r>
      <w:proofErr w:type="spellEnd"/>
      <w:r>
        <w:t xml:space="preserve"> and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Published</w:t>
      </w:r>
      <w:proofErr w:type="spellEnd"/>
      <w:r>
        <w:t xml:space="preserve"> by John </w:t>
      </w:r>
      <w:proofErr w:type="spellStart"/>
      <w:r>
        <w:t>Wiley</w:t>
      </w:r>
      <w:proofErr w:type="spellEnd"/>
      <w:r w:rsidR="00C34CEF">
        <w:t xml:space="preserve"> and</w:t>
      </w:r>
      <w:r>
        <w:t xml:space="preserve"> </w:t>
      </w:r>
      <w:proofErr w:type="spellStart"/>
      <w:r>
        <w:t>Sons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. </w:t>
      </w:r>
      <w:proofErr w:type="spellStart"/>
      <w:r>
        <w:t>Hoboken</w:t>
      </w:r>
      <w:proofErr w:type="spellEnd"/>
      <w:r>
        <w:t xml:space="preserve">, New Jersey 2005.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Koontz</w:t>
      </w:r>
      <w:proofErr w:type="spellEnd"/>
      <w:r>
        <w:t xml:space="preserve">, H., </w:t>
      </w:r>
      <w:proofErr w:type="spellStart"/>
      <w:r>
        <w:t>Weihrich</w:t>
      </w:r>
      <w:proofErr w:type="spellEnd"/>
      <w:r>
        <w:t xml:space="preserve">, H.: Management, Praha: Victoria </w:t>
      </w:r>
      <w:proofErr w:type="spellStart"/>
      <w:r>
        <w:t>Publishing</w:t>
      </w:r>
      <w:proofErr w:type="spellEnd"/>
      <w:r>
        <w:t xml:space="preserve"> 2008. </w:t>
      </w:r>
    </w:p>
    <w:p w:rsidR="003833E2" w:rsidRDefault="003833E2" w:rsidP="003833E2">
      <w:pPr>
        <w:spacing w:after="0" w:line="240" w:lineRule="auto"/>
        <w:jc w:val="both"/>
      </w:pPr>
      <w:r>
        <w:t xml:space="preserve">Kráľovič, J., </w:t>
      </w:r>
      <w:proofErr w:type="spellStart"/>
      <w:r>
        <w:t>Vlachynský</w:t>
      </w:r>
      <w:proofErr w:type="spellEnd"/>
      <w:r>
        <w:t>, K.: Finančný manažment</w:t>
      </w:r>
      <w:r w:rsidR="00C34CEF">
        <w:t>.</w:t>
      </w:r>
      <w:r>
        <w:t xml:space="preserve"> Bratislava, IURA EDITION, 2006.</w:t>
      </w:r>
    </w:p>
    <w:p w:rsidR="000E4DD4" w:rsidRPr="000E4DD4" w:rsidRDefault="000E4DD4" w:rsidP="000E4DD4">
      <w:pPr>
        <w:spacing w:after="0" w:line="240" w:lineRule="auto"/>
        <w:jc w:val="both"/>
      </w:pPr>
      <w:r w:rsidRPr="000E4DD4">
        <w:t>Lénártová, G.: Daňové systémy</w:t>
      </w:r>
      <w:r w:rsidR="00C34CEF">
        <w:t>. Bratislava:</w:t>
      </w:r>
      <w:r w:rsidRPr="000E4DD4">
        <w:t xml:space="preserve"> Vydavateľstvo EKONÓM, 2015</w:t>
      </w:r>
      <w:r w:rsidR="00C34CEF">
        <w:t>.</w:t>
      </w:r>
      <w:r w:rsidRPr="000E4DD4">
        <w:t xml:space="preserve"> ISBN 978-80-225-4029-2. </w:t>
      </w:r>
    </w:p>
    <w:p w:rsidR="000E4DD4" w:rsidRPr="000E4DD4" w:rsidRDefault="000E4DD4" w:rsidP="000E4DD4">
      <w:pPr>
        <w:spacing w:after="0" w:line="240" w:lineRule="auto"/>
        <w:jc w:val="both"/>
      </w:pPr>
      <w:proofErr w:type="spellStart"/>
      <w:r w:rsidRPr="000E4DD4">
        <w:t>Lénártová,G</w:t>
      </w:r>
      <w:proofErr w:type="spellEnd"/>
      <w:r w:rsidRPr="000E4DD4">
        <w:t>.: Harmonizácia daní v Európskej únii</w:t>
      </w:r>
      <w:r w:rsidR="00C34CEF">
        <w:t>. Bratislava:</w:t>
      </w:r>
      <w:r w:rsidRPr="000E4DD4">
        <w:t xml:space="preserve"> Vydavateľstvo EKONÓM, 2012, ISBN 978-80-225-3501-4.</w:t>
      </w:r>
    </w:p>
    <w:p w:rsidR="000E4DD4" w:rsidRPr="000E4DD4" w:rsidRDefault="000E4DD4" w:rsidP="000E4DD4">
      <w:pPr>
        <w:spacing w:after="0" w:line="240" w:lineRule="auto"/>
        <w:jc w:val="both"/>
      </w:pPr>
      <w:r w:rsidRPr="000E4DD4">
        <w:lastRenderedPageBreak/>
        <w:t>Lénártová, G.: Medzinárodné zdanenie</w:t>
      </w:r>
      <w:r w:rsidR="00C34CEF">
        <w:t>. Bratislava:</w:t>
      </w:r>
      <w:r w:rsidRPr="000E4DD4">
        <w:t xml:space="preserve"> Vydavateľstvo EKONÓM 2014</w:t>
      </w:r>
      <w:r w:rsidR="00C34CEF">
        <w:t>.</w:t>
      </w:r>
      <w:r w:rsidRPr="000E4DD4">
        <w:t xml:space="preserve"> ISBN 978-80-225-3772-8. </w:t>
      </w:r>
    </w:p>
    <w:p w:rsidR="000E4DD4" w:rsidRPr="000E4DD4" w:rsidRDefault="000E4DD4" w:rsidP="000E4DD4">
      <w:pPr>
        <w:spacing w:after="0" w:line="240" w:lineRule="auto"/>
        <w:jc w:val="both"/>
      </w:pPr>
      <w:proofErr w:type="spellStart"/>
      <w:r w:rsidRPr="000E4DD4">
        <w:t>Lymer,A</w:t>
      </w:r>
      <w:proofErr w:type="spellEnd"/>
      <w:r w:rsidRPr="000E4DD4">
        <w:t xml:space="preserve">., </w:t>
      </w:r>
      <w:proofErr w:type="spellStart"/>
      <w:r w:rsidRPr="000E4DD4">
        <w:t>Hasseldine,A</w:t>
      </w:r>
      <w:proofErr w:type="spellEnd"/>
      <w:r w:rsidRPr="000E4DD4">
        <w:t xml:space="preserve">.: </w:t>
      </w:r>
      <w:proofErr w:type="spellStart"/>
      <w:r w:rsidRPr="000E4DD4">
        <w:t>The</w:t>
      </w:r>
      <w:proofErr w:type="spellEnd"/>
      <w:r w:rsidRPr="000E4DD4">
        <w:t xml:space="preserve"> International </w:t>
      </w:r>
      <w:proofErr w:type="spellStart"/>
      <w:r w:rsidRPr="000E4DD4">
        <w:t>Taxation</w:t>
      </w:r>
      <w:proofErr w:type="spellEnd"/>
      <w:r w:rsidRPr="000E4DD4">
        <w:t xml:space="preserve"> </w:t>
      </w:r>
      <w:proofErr w:type="spellStart"/>
      <w:r w:rsidRPr="000E4DD4">
        <w:t>System</w:t>
      </w:r>
      <w:proofErr w:type="spellEnd"/>
      <w:r w:rsidRPr="000E4DD4">
        <w:t xml:space="preserve"> Publisher: </w:t>
      </w:r>
      <w:proofErr w:type="spellStart"/>
      <w:r w:rsidRPr="000E4DD4">
        <w:t>Springer</w:t>
      </w:r>
      <w:proofErr w:type="spellEnd"/>
      <w:r w:rsidRPr="000E4DD4">
        <w:t xml:space="preserve">, 2005, ISBN 1402071574.  </w:t>
      </w:r>
    </w:p>
    <w:p w:rsidR="003833E2" w:rsidRDefault="003833E2" w:rsidP="003833E2">
      <w:pPr>
        <w:spacing w:after="0" w:line="240" w:lineRule="auto"/>
        <w:jc w:val="both"/>
      </w:pPr>
      <w:r>
        <w:t xml:space="preserve">Majtán, M., Grznár, M., Matulčíková, M., Papulová, E., Slávik, Š., Szabo, Ľ., Szarková, M., </w:t>
      </w:r>
      <w:proofErr w:type="spellStart"/>
      <w:r>
        <w:t>Thomasová</w:t>
      </w:r>
      <w:proofErr w:type="spellEnd"/>
      <w:r>
        <w:t>, E.: Manažment</w:t>
      </w:r>
      <w:r w:rsidR="00C34CEF">
        <w:t>.</w:t>
      </w:r>
      <w:r>
        <w:t xml:space="preserve"> Bratislava: </w:t>
      </w:r>
      <w:proofErr w:type="spellStart"/>
      <w:r>
        <w:t>Sprint</w:t>
      </w:r>
      <w:proofErr w:type="spellEnd"/>
      <w:r>
        <w:t xml:space="preserve"> 2 </w:t>
      </w:r>
      <w:proofErr w:type="spellStart"/>
      <w:r>
        <w:t>s.r.o</w:t>
      </w:r>
      <w:proofErr w:type="spellEnd"/>
      <w:r>
        <w:t xml:space="preserve">. 2016. </w:t>
      </w:r>
    </w:p>
    <w:p w:rsidR="003833E2" w:rsidRDefault="003833E2" w:rsidP="003833E2">
      <w:pPr>
        <w:spacing w:after="0" w:line="240" w:lineRule="auto"/>
        <w:jc w:val="both"/>
      </w:pPr>
      <w:r>
        <w:t xml:space="preserve">Majtán, Š. kol.: Odbytová stratégia. </w:t>
      </w:r>
      <w:r w:rsidR="00C34CEF">
        <w:t xml:space="preserve">Bratislava: </w:t>
      </w:r>
      <w:proofErr w:type="spellStart"/>
      <w:r w:rsidR="000E4DD4">
        <w:t>Sprint</w:t>
      </w:r>
      <w:proofErr w:type="spellEnd"/>
      <w:r w:rsidR="000E4DD4">
        <w:t xml:space="preserve"> 2</w:t>
      </w:r>
      <w:r>
        <w:t>. 20</w:t>
      </w:r>
      <w:r w:rsidR="000E4DD4">
        <w:t>13</w:t>
      </w:r>
      <w:r>
        <w:t xml:space="preserve">. </w:t>
      </w:r>
    </w:p>
    <w:p w:rsidR="003833E2" w:rsidRDefault="003833E2" w:rsidP="003833E2">
      <w:pPr>
        <w:spacing w:after="0" w:line="240" w:lineRule="auto"/>
        <w:jc w:val="both"/>
      </w:pPr>
      <w:r>
        <w:t>Markovič, P. a kol.: Manažment finančných rizík podniku. Implementácia derivátových kontraktov. Bratislava: IURA EDITION, 2007.</w:t>
      </w:r>
    </w:p>
    <w:p w:rsidR="003833E2" w:rsidRDefault="003833E2" w:rsidP="003833E2">
      <w:pPr>
        <w:spacing w:after="0" w:line="240" w:lineRule="auto"/>
        <w:jc w:val="both"/>
      </w:pPr>
      <w:r>
        <w:t>Markovič, P.: Finančné riziko vo finančnom rozhodovaní podniku. Bratislava: Vydavateľstvo EKONÓM, 2003.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Mlynarovič</w:t>
      </w:r>
      <w:proofErr w:type="spellEnd"/>
      <w:r>
        <w:t>, V: Finančné investovanie</w:t>
      </w:r>
      <w:r w:rsidR="00C34CEF">
        <w:t>.</w:t>
      </w:r>
      <w:r>
        <w:t xml:space="preserve"> </w:t>
      </w:r>
      <w:r w:rsidR="00C34CEF">
        <w:t xml:space="preserve">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2001. </w:t>
      </w:r>
    </w:p>
    <w:p w:rsidR="003833E2" w:rsidRDefault="003833E2" w:rsidP="003833E2">
      <w:pPr>
        <w:spacing w:after="0" w:line="240" w:lineRule="auto"/>
        <w:jc w:val="both"/>
      </w:pPr>
      <w:r>
        <w:t xml:space="preserve">Polednáková, A., Bikár, M., Kmeťko, M.: Medzinárodný finančný manažment. Zbierka príkladov. </w:t>
      </w:r>
      <w:r w:rsidR="00C34CEF">
        <w:t xml:space="preserve">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2006.</w:t>
      </w:r>
    </w:p>
    <w:p w:rsidR="003833E2" w:rsidRDefault="003833E2" w:rsidP="003833E2">
      <w:pPr>
        <w:spacing w:after="0" w:line="240" w:lineRule="auto"/>
        <w:jc w:val="both"/>
      </w:pPr>
      <w:r>
        <w:t xml:space="preserve">Polednáková, A., Bikár, M., </w:t>
      </w:r>
      <w:proofErr w:type="spellStart"/>
      <w:r>
        <w:t>Kmeťko,M</w:t>
      </w:r>
      <w:proofErr w:type="spellEnd"/>
      <w:r>
        <w:t xml:space="preserve">.: Medzinárodný finančný manažment. </w:t>
      </w:r>
      <w:r w:rsidR="00C34CEF">
        <w:t xml:space="preserve">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2006.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Porvazník</w:t>
      </w:r>
      <w:proofErr w:type="spellEnd"/>
      <w:r>
        <w:t>, J.: Celostný manažment, Bratislava: IRIS 2010.</w:t>
      </w:r>
    </w:p>
    <w:p w:rsidR="003833E2" w:rsidRDefault="003833E2" w:rsidP="003833E2">
      <w:pPr>
        <w:spacing w:after="0" w:line="240" w:lineRule="auto"/>
        <w:jc w:val="both"/>
      </w:pPr>
      <w:r>
        <w:t xml:space="preserve">Romanová, A.: Manažment informačných systémov. Bratislava: Vydavateľstvo Ekonóm 2007.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Rothaermel</w:t>
      </w:r>
      <w:proofErr w:type="spellEnd"/>
      <w:r>
        <w:t xml:space="preserve">, F. T.: </w:t>
      </w:r>
      <w:proofErr w:type="spellStart"/>
      <w:r>
        <w:t>Strategic</w:t>
      </w:r>
      <w:proofErr w:type="spellEnd"/>
      <w:r>
        <w:t xml:space="preserve"> management. </w:t>
      </w:r>
      <w:proofErr w:type="spellStart"/>
      <w:r>
        <w:t>Concepts</w:t>
      </w:r>
      <w:proofErr w:type="spellEnd"/>
      <w:r>
        <w:t xml:space="preserve"> and </w:t>
      </w:r>
      <w:proofErr w:type="spellStart"/>
      <w:r>
        <w:t>Cases</w:t>
      </w:r>
      <w:proofErr w:type="spellEnd"/>
      <w:r>
        <w:t xml:space="preserve">. </w:t>
      </w:r>
      <w:proofErr w:type="spellStart"/>
      <w:r>
        <w:t>McGraw-Hill</w:t>
      </w:r>
      <w:proofErr w:type="spellEnd"/>
      <w:r>
        <w:t>/</w:t>
      </w:r>
      <w:proofErr w:type="spellStart"/>
      <w:r>
        <w:t>Irwin</w:t>
      </w:r>
      <w:proofErr w:type="spellEnd"/>
      <w:r>
        <w:t>, New York 2013.</w:t>
      </w:r>
    </w:p>
    <w:p w:rsidR="003833E2" w:rsidRDefault="003833E2" w:rsidP="003833E2">
      <w:pPr>
        <w:spacing w:after="0" w:line="240" w:lineRule="auto"/>
        <w:jc w:val="both"/>
      </w:pPr>
      <w:r>
        <w:t xml:space="preserve">Rybárová, D., Grisáková, N.: Podnikateľské riziko. </w:t>
      </w:r>
      <w:r w:rsidR="00C34CEF">
        <w:t xml:space="preserve">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2010.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Sharpe</w:t>
      </w:r>
      <w:proofErr w:type="spellEnd"/>
      <w:r w:rsidR="00C34CEF">
        <w:t xml:space="preserve">, V., </w:t>
      </w:r>
      <w:proofErr w:type="spellStart"/>
      <w:r w:rsidR="00C34CEF">
        <w:t>Alexander,G.J</w:t>
      </w:r>
      <w:proofErr w:type="spellEnd"/>
      <w:r w:rsidR="00C34CEF">
        <w:t xml:space="preserve">.: </w:t>
      </w:r>
      <w:proofErr w:type="spellStart"/>
      <w:r w:rsidR="00C34CEF">
        <w:t>Investice</w:t>
      </w:r>
      <w:proofErr w:type="spellEnd"/>
      <w:r w:rsidR="00C34CEF">
        <w:t>. Praha:</w:t>
      </w:r>
      <w:r>
        <w:t xml:space="preserve"> Victoria </w:t>
      </w:r>
      <w:proofErr w:type="spellStart"/>
      <w:r>
        <w:t>Publishing</w:t>
      </w:r>
      <w:proofErr w:type="spellEnd"/>
      <w:r>
        <w:t xml:space="preserve"> 1999. </w:t>
      </w:r>
    </w:p>
    <w:p w:rsidR="003833E2" w:rsidRDefault="003833E2" w:rsidP="003833E2">
      <w:pPr>
        <w:spacing w:after="0" w:line="240" w:lineRule="auto"/>
        <w:jc w:val="both"/>
      </w:pPr>
      <w:r>
        <w:t xml:space="preserve">Slávik, Š.: Strategický manažment. </w:t>
      </w:r>
      <w:r w:rsidR="00C34CEF">
        <w:t xml:space="preserve">Bratislava: </w:t>
      </w:r>
      <w:proofErr w:type="spellStart"/>
      <w:r>
        <w:t>Sprint</w:t>
      </w:r>
      <w:proofErr w:type="spellEnd"/>
      <w:r>
        <w:t xml:space="preserve"> 2, 2013/2015, e-</w:t>
      </w:r>
      <w:proofErr w:type="spellStart"/>
      <w:r>
        <w:t>shop</w:t>
      </w:r>
      <w:proofErr w:type="spellEnd"/>
      <w:r>
        <w:t>: www.sprint2.sk.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Sršňová</w:t>
      </w:r>
      <w:proofErr w:type="spellEnd"/>
      <w:r>
        <w:t>, J.: Medzinárodné strategické rozhodovanie. Bratislava</w:t>
      </w:r>
      <w:r w:rsidR="00C34CEF">
        <w:t>:</w:t>
      </w:r>
      <w:r>
        <w:t xml:space="preserve"> </w:t>
      </w:r>
      <w:proofErr w:type="spellStart"/>
      <w:r>
        <w:t>Sprint</w:t>
      </w:r>
      <w:proofErr w:type="spellEnd"/>
      <w:r>
        <w:t xml:space="preserve"> 2008.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The</w:t>
      </w:r>
      <w:proofErr w:type="spellEnd"/>
      <w:r>
        <w:t xml:space="preserve"> SAGE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Management. </w:t>
      </w:r>
      <w:proofErr w:type="spellStart"/>
      <w:r>
        <w:t>London</w:t>
      </w:r>
      <w:proofErr w:type="spellEnd"/>
      <w:r>
        <w:t xml:space="preserve">. SAGE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. 2010. </w:t>
      </w:r>
    </w:p>
    <w:p w:rsidR="003833E2" w:rsidRDefault="003833E2" w:rsidP="003833E2">
      <w:pPr>
        <w:spacing w:after="0" w:line="240" w:lineRule="auto"/>
        <w:jc w:val="both"/>
      </w:pPr>
      <w:proofErr w:type="spellStart"/>
      <w:r>
        <w:t>Vlachynský</w:t>
      </w:r>
      <w:proofErr w:type="spellEnd"/>
      <w:r>
        <w:t xml:space="preserve">, K. a kol.: Podnikové financie. 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2006. </w:t>
      </w:r>
    </w:p>
    <w:p w:rsidR="003833E2" w:rsidRDefault="003833E2" w:rsidP="003833E2">
      <w:pPr>
        <w:spacing w:after="0" w:line="240" w:lineRule="auto"/>
        <w:jc w:val="both"/>
      </w:pPr>
      <w:r>
        <w:t xml:space="preserve">Vyhláška Ministerstva spravodlivosti SR č.492/2004 Z. z. o stanovení všeobecnej hodnoty majetku </w:t>
      </w:r>
    </w:p>
    <w:p w:rsidR="003833E2" w:rsidRDefault="003833E2" w:rsidP="003833E2">
      <w:pPr>
        <w:spacing w:after="0" w:line="240" w:lineRule="auto"/>
        <w:jc w:val="both"/>
      </w:pPr>
      <w:r>
        <w:t xml:space="preserve">Zákon č. 431/2002 </w:t>
      </w:r>
      <w:proofErr w:type="spellStart"/>
      <w:r>
        <w:t>Z.z</w:t>
      </w:r>
      <w:proofErr w:type="spellEnd"/>
      <w:r>
        <w:t xml:space="preserve">. o účtovníctve (§ 27- reálna hodnota). </w:t>
      </w:r>
    </w:p>
    <w:p w:rsidR="007D5327" w:rsidRDefault="003833E2" w:rsidP="003833E2">
      <w:pPr>
        <w:spacing w:after="0" w:line="240" w:lineRule="auto"/>
        <w:jc w:val="both"/>
      </w:pPr>
      <w:proofErr w:type="spellStart"/>
      <w:r>
        <w:t>Zalai</w:t>
      </w:r>
      <w:proofErr w:type="spellEnd"/>
      <w:r>
        <w:t>, K. a kol.: Finančno-ekonomická analýza podniku</w:t>
      </w:r>
      <w:r w:rsidR="00C34CEF">
        <w:t>.</w:t>
      </w:r>
      <w:r>
        <w:t xml:space="preserve"> VŠ učebnica, rozšírené vydanie</w:t>
      </w:r>
      <w:r w:rsidR="005E14E1">
        <w:t>.</w:t>
      </w:r>
      <w:r>
        <w:t xml:space="preserve"> </w:t>
      </w:r>
      <w:r w:rsidR="005E14E1">
        <w:t xml:space="preserve">Bratislava: </w:t>
      </w:r>
      <w:r>
        <w:t>SPRINT 2017.</w:t>
      </w:r>
    </w:p>
    <w:sectPr w:rsidR="007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2A" w:rsidRDefault="00C7722A" w:rsidP="003833E2">
      <w:pPr>
        <w:spacing w:after="0" w:line="240" w:lineRule="auto"/>
      </w:pPr>
      <w:r>
        <w:separator/>
      </w:r>
    </w:p>
  </w:endnote>
  <w:endnote w:type="continuationSeparator" w:id="0">
    <w:p w:rsidR="00C7722A" w:rsidRDefault="00C7722A" w:rsidP="0038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2A" w:rsidRDefault="00C7722A" w:rsidP="003833E2">
      <w:pPr>
        <w:spacing w:after="0" w:line="240" w:lineRule="auto"/>
      </w:pPr>
      <w:r>
        <w:separator/>
      </w:r>
    </w:p>
  </w:footnote>
  <w:footnote w:type="continuationSeparator" w:id="0">
    <w:p w:rsidR="00C7722A" w:rsidRDefault="00C7722A" w:rsidP="0038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E2" w:rsidRDefault="003833E2">
    <w:pPr>
      <w:pStyle w:val="Hlavika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216"/>
    </w:tblGrid>
    <w:tr w:rsidR="003833E2" w:rsidTr="003833E2">
      <w:tc>
        <w:tcPr>
          <w:tcW w:w="846" w:type="dxa"/>
        </w:tcPr>
        <w:p w:rsidR="003833E2" w:rsidRDefault="003833E2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6856E2F5" wp14:editId="684DB302">
                <wp:extent cx="384175" cy="38989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  <w:vAlign w:val="center"/>
        </w:tcPr>
        <w:p w:rsidR="003833E2" w:rsidRPr="003833E2" w:rsidRDefault="003833E2" w:rsidP="003833E2">
          <w:pPr>
            <w:pStyle w:val="Hlavika"/>
            <w:jc w:val="center"/>
            <w:rPr>
              <w:color w:val="385623" w:themeColor="accent6" w:themeShade="80"/>
            </w:rPr>
          </w:pPr>
          <w:r w:rsidRPr="003833E2">
            <w:rPr>
              <w:color w:val="385623" w:themeColor="accent6" w:themeShade="80"/>
            </w:rPr>
            <w:t>Fakulta podnikového manažmentu Ekonomickej univerzity v Bratislave</w:t>
          </w:r>
        </w:p>
        <w:p w:rsidR="003833E2" w:rsidRDefault="003833E2" w:rsidP="005537F2">
          <w:pPr>
            <w:pStyle w:val="Hlavika"/>
            <w:jc w:val="center"/>
          </w:pPr>
          <w:r w:rsidRPr="003833E2">
            <w:rPr>
              <w:color w:val="385623" w:themeColor="accent6" w:themeShade="80"/>
            </w:rPr>
            <w:t>Tézy na prijímacie konanie pre 3. stupeň štúdia (doktorandské štúdium) v AR 20</w:t>
          </w:r>
          <w:r w:rsidR="005537F2">
            <w:rPr>
              <w:color w:val="385623" w:themeColor="accent6" w:themeShade="80"/>
            </w:rPr>
            <w:t>2</w:t>
          </w:r>
          <w:r w:rsidR="00864E41">
            <w:rPr>
              <w:color w:val="385623" w:themeColor="accent6" w:themeShade="80"/>
            </w:rPr>
            <w:t>1</w:t>
          </w:r>
          <w:r w:rsidRPr="003833E2">
            <w:rPr>
              <w:color w:val="385623" w:themeColor="accent6" w:themeShade="80"/>
            </w:rPr>
            <w:t>/20</w:t>
          </w:r>
          <w:r w:rsidR="00994665">
            <w:rPr>
              <w:color w:val="385623" w:themeColor="accent6" w:themeShade="80"/>
            </w:rPr>
            <w:t>2</w:t>
          </w:r>
          <w:r w:rsidR="00864E41">
            <w:rPr>
              <w:color w:val="385623" w:themeColor="accent6" w:themeShade="80"/>
            </w:rPr>
            <w:t>2</w:t>
          </w:r>
        </w:p>
      </w:tc>
    </w:tr>
  </w:tbl>
  <w:p w:rsidR="003833E2" w:rsidRDefault="003833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6B20"/>
    <w:multiLevelType w:val="hybridMultilevel"/>
    <w:tmpl w:val="D08E81BC"/>
    <w:lvl w:ilvl="0" w:tplc="A940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2"/>
    <w:rsid w:val="000A2E50"/>
    <w:rsid w:val="000E4DD4"/>
    <w:rsid w:val="001C11D9"/>
    <w:rsid w:val="00220517"/>
    <w:rsid w:val="003833E2"/>
    <w:rsid w:val="004341A1"/>
    <w:rsid w:val="00460A2B"/>
    <w:rsid w:val="005537F2"/>
    <w:rsid w:val="0056757E"/>
    <w:rsid w:val="005E14E1"/>
    <w:rsid w:val="006126D9"/>
    <w:rsid w:val="007D5327"/>
    <w:rsid w:val="008157DB"/>
    <w:rsid w:val="00831544"/>
    <w:rsid w:val="00864E41"/>
    <w:rsid w:val="00927ED6"/>
    <w:rsid w:val="00941BA4"/>
    <w:rsid w:val="00994665"/>
    <w:rsid w:val="00B17C3C"/>
    <w:rsid w:val="00B366EF"/>
    <w:rsid w:val="00C34CEF"/>
    <w:rsid w:val="00C35D83"/>
    <w:rsid w:val="00C7722A"/>
    <w:rsid w:val="00D12336"/>
    <w:rsid w:val="00E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682B"/>
  <w15:chartTrackingRefBased/>
  <w15:docId w15:val="{19CB0FC2-1332-439F-8821-F65C8C4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33E2"/>
  </w:style>
  <w:style w:type="paragraph" w:styleId="Pta">
    <w:name w:val="footer"/>
    <w:basedOn w:val="Normlny"/>
    <w:link w:val="PtaChar"/>
    <w:uiPriority w:val="99"/>
    <w:unhideWhenUsed/>
    <w:rsid w:val="0038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33E2"/>
  </w:style>
  <w:style w:type="table" w:styleId="Mriekatabuky">
    <w:name w:val="Table Grid"/>
    <w:basedOn w:val="Normlnatabuka"/>
    <w:uiPriority w:val="39"/>
    <w:rsid w:val="0038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dc:description/>
  <cp:lastModifiedBy>Miroslav Tóth | FPM EU v Bratislave</cp:lastModifiedBy>
  <cp:revision>2</cp:revision>
  <dcterms:created xsi:type="dcterms:W3CDTF">2021-01-04T16:57:00Z</dcterms:created>
  <dcterms:modified xsi:type="dcterms:W3CDTF">2021-01-04T16:57:00Z</dcterms:modified>
</cp:coreProperties>
</file>